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5128" w14:textId="0E88046D" w:rsidR="00937544" w:rsidRPr="00A72F00" w:rsidRDefault="00A72F00" w:rsidP="18863272">
      <w:pPr>
        <w:rPr>
          <w:b/>
          <w:bCs/>
          <w:sz w:val="24"/>
          <w:szCs w:val="24"/>
        </w:rPr>
      </w:pPr>
      <w:r w:rsidRPr="18863272">
        <w:rPr>
          <w:b/>
          <w:bCs/>
          <w:sz w:val="24"/>
          <w:szCs w:val="24"/>
        </w:rPr>
        <w:t>Hampshire and Isle of Wight Fire and Rescue – Annual publication of facilities time reporting</w:t>
      </w:r>
    </w:p>
    <w:tbl>
      <w:tblPr>
        <w:tblW w:w="0" w:type="auto"/>
        <w:tblLook w:val="00A0" w:firstRow="1" w:lastRow="0" w:firstColumn="1" w:lastColumn="0" w:noHBand="0" w:noVBand="0"/>
      </w:tblPr>
      <w:tblGrid>
        <w:gridCol w:w="7875"/>
      </w:tblGrid>
      <w:tr w:rsidR="00937544" w:rsidRPr="00974375" w14:paraId="300795A5" w14:textId="77777777" w:rsidTr="00C19CF5">
        <w:trPr>
          <w:trHeight w:val="2340"/>
        </w:trPr>
        <w:tc>
          <w:tcPr>
            <w:tcW w:w="7875" w:type="dxa"/>
          </w:tcPr>
          <w:p w14:paraId="1790FB5B" w14:textId="77777777" w:rsidR="00937544" w:rsidRPr="00974375" w:rsidRDefault="00937544" w:rsidP="00E377C2">
            <w:pPr>
              <w:autoSpaceDE w:val="0"/>
              <w:autoSpaceDN w:val="0"/>
              <w:adjustRightInd w:val="0"/>
              <w:rPr>
                <w:b/>
                <w:sz w:val="24"/>
                <w:szCs w:val="24"/>
              </w:rPr>
            </w:pPr>
            <w:r w:rsidRPr="00974375">
              <w:rPr>
                <w:sz w:val="24"/>
                <w:szCs w:val="24"/>
              </w:rPr>
              <w:t xml:space="preserve">The </w:t>
            </w:r>
            <w:hyperlink r:id="rId11" w:history="1">
              <w:r w:rsidRPr="00974375">
                <w:rPr>
                  <w:rStyle w:val="Hyperlink"/>
                  <w:color w:val="auto"/>
                  <w:sz w:val="24"/>
                  <w:szCs w:val="24"/>
                </w:rPr>
                <w:t>Trade Union Act 2016</w:t>
              </w:r>
            </w:hyperlink>
            <w:r w:rsidRPr="00974375">
              <w:rPr>
                <w:sz w:val="24"/>
                <w:szCs w:val="24"/>
              </w:rPr>
              <w:t xml:space="preserve"> introduced new annual Trade Union Facilities Time reporting requirements for public sector organisations.  This provision came into force in April 2016.  Public Sector employers with at least one ‘relevant union official’ are required to publish information on facility time.   The provisions provide a new prescriptive framework for data publication of trade union duties and activities, which is included in Schedule 2 of </w:t>
            </w:r>
            <w:hyperlink r:id="rId12" w:history="1">
              <w:r w:rsidRPr="00974375">
                <w:rPr>
                  <w:rStyle w:val="Hyperlink"/>
                  <w:color w:val="auto"/>
                  <w:sz w:val="24"/>
                  <w:szCs w:val="24"/>
                </w:rPr>
                <w:t>The Trade Union (Facility Time Publication Requirements) Regulations 2017</w:t>
              </w:r>
            </w:hyperlink>
            <w:r w:rsidRPr="00974375">
              <w:rPr>
                <w:sz w:val="24"/>
                <w:szCs w:val="24"/>
              </w:rPr>
              <w:t xml:space="preserve">.  </w:t>
            </w:r>
          </w:p>
        </w:tc>
      </w:tr>
      <w:tr w:rsidR="00937544" w:rsidRPr="00974375" w14:paraId="494E2834" w14:textId="77777777" w:rsidTr="00C19CF5">
        <w:tc>
          <w:tcPr>
            <w:tcW w:w="7875" w:type="dxa"/>
          </w:tcPr>
          <w:p w14:paraId="2E04AEA3" w14:textId="0764A607" w:rsidR="00937544" w:rsidRPr="00974375" w:rsidRDefault="00A72F00" w:rsidP="00E377C2">
            <w:pPr>
              <w:rPr>
                <w:sz w:val="24"/>
                <w:szCs w:val="24"/>
              </w:rPr>
            </w:pPr>
            <w:r w:rsidRPr="00C19CF5">
              <w:rPr>
                <w:sz w:val="24"/>
                <w:szCs w:val="24"/>
              </w:rPr>
              <w:t>This report covers</w:t>
            </w:r>
            <w:r w:rsidR="00937544" w:rsidRPr="00C19CF5">
              <w:rPr>
                <w:sz w:val="24"/>
                <w:szCs w:val="24"/>
              </w:rPr>
              <w:t xml:space="preserve"> 1</w:t>
            </w:r>
            <w:r w:rsidR="00937544" w:rsidRPr="00C19CF5">
              <w:rPr>
                <w:sz w:val="24"/>
                <w:szCs w:val="24"/>
                <w:vertAlign w:val="superscript"/>
              </w:rPr>
              <w:t>st</w:t>
            </w:r>
            <w:r w:rsidR="00937544" w:rsidRPr="00C19CF5">
              <w:rPr>
                <w:sz w:val="24"/>
                <w:szCs w:val="24"/>
              </w:rPr>
              <w:t xml:space="preserve"> April </w:t>
            </w:r>
            <w:r w:rsidRPr="00C19CF5">
              <w:rPr>
                <w:sz w:val="24"/>
                <w:szCs w:val="24"/>
              </w:rPr>
              <w:t>20</w:t>
            </w:r>
            <w:r w:rsidR="004C7E4A">
              <w:rPr>
                <w:sz w:val="24"/>
                <w:szCs w:val="24"/>
              </w:rPr>
              <w:t>2</w:t>
            </w:r>
            <w:r w:rsidR="00C50A31">
              <w:rPr>
                <w:sz w:val="24"/>
                <w:szCs w:val="24"/>
              </w:rPr>
              <w:t>1</w:t>
            </w:r>
            <w:r w:rsidRPr="00C19CF5">
              <w:rPr>
                <w:sz w:val="24"/>
                <w:szCs w:val="24"/>
              </w:rPr>
              <w:t xml:space="preserve"> </w:t>
            </w:r>
            <w:r w:rsidR="00937544" w:rsidRPr="00C19CF5">
              <w:rPr>
                <w:sz w:val="24"/>
                <w:szCs w:val="24"/>
              </w:rPr>
              <w:t>to 31</w:t>
            </w:r>
            <w:r w:rsidR="00937544" w:rsidRPr="00C19CF5">
              <w:rPr>
                <w:sz w:val="24"/>
                <w:szCs w:val="24"/>
                <w:vertAlign w:val="superscript"/>
              </w:rPr>
              <w:t>st</w:t>
            </w:r>
            <w:r w:rsidR="00937544" w:rsidRPr="00C19CF5">
              <w:rPr>
                <w:sz w:val="24"/>
                <w:szCs w:val="24"/>
              </w:rPr>
              <w:t xml:space="preserve"> March</w:t>
            </w:r>
            <w:r w:rsidRPr="00C19CF5">
              <w:rPr>
                <w:sz w:val="24"/>
                <w:szCs w:val="24"/>
              </w:rPr>
              <w:t xml:space="preserve"> 20</w:t>
            </w:r>
            <w:r w:rsidR="530102DC" w:rsidRPr="00C19CF5">
              <w:rPr>
                <w:sz w:val="24"/>
                <w:szCs w:val="24"/>
              </w:rPr>
              <w:t>2</w:t>
            </w:r>
            <w:r w:rsidR="00C50A31">
              <w:rPr>
                <w:sz w:val="24"/>
                <w:szCs w:val="24"/>
              </w:rPr>
              <w:t>2</w:t>
            </w:r>
            <w:r w:rsidR="00937544" w:rsidRPr="00C19CF5">
              <w:rPr>
                <w:sz w:val="24"/>
                <w:szCs w:val="24"/>
              </w:rPr>
              <w:t xml:space="preserve">.   </w:t>
            </w:r>
            <w:r w:rsidRPr="00C19CF5">
              <w:rPr>
                <w:sz w:val="24"/>
                <w:szCs w:val="24"/>
              </w:rPr>
              <w:t>This</w:t>
            </w:r>
            <w:r w:rsidR="00937544" w:rsidRPr="00C19CF5">
              <w:rPr>
                <w:sz w:val="24"/>
                <w:szCs w:val="24"/>
              </w:rPr>
              <w:t xml:space="preserve"> report is being published in line with guidance by 31</w:t>
            </w:r>
            <w:r w:rsidR="00937544" w:rsidRPr="00C19CF5">
              <w:rPr>
                <w:sz w:val="24"/>
                <w:szCs w:val="24"/>
                <w:vertAlign w:val="superscript"/>
              </w:rPr>
              <w:t>st</w:t>
            </w:r>
            <w:r w:rsidR="00937544" w:rsidRPr="00C19CF5">
              <w:rPr>
                <w:sz w:val="24"/>
                <w:szCs w:val="24"/>
              </w:rPr>
              <w:t xml:space="preserve"> July.</w:t>
            </w:r>
          </w:p>
          <w:p w14:paraId="04AC78F0" w14:textId="77777777" w:rsidR="00937544" w:rsidRPr="00974375" w:rsidRDefault="00937544" w:rsidP="00E377C2">
            <w:pPr>
              <w:shd w:val="clear" w:color="auto" w:fill="FFFFFF"/>
              <w:outlineLvl w:val="3"/>
              <w:rPr>
                <w:b/>
                <w:bCs/>
                <w:sz w:val="24"/>
                <w:szCs w:val="24"/>
                <w:lang w:val="en"/>
              </w:rPr>
            </w:pPr>
            <w:r w:rsidRPr="00974375">
              <w:rPr>
                <w:b/>
                <w:bCs/>
                <w:sz w:val="24"/>
                <w:szCs w:val="24"/>
                <w:lang w:val="en"/>
              </w:rPr>
              <w:t>What is facilities time?</w:t>
            </w:r>
          </w:p>
          <w:p w14:paraId="67A83ADE" w14:textId="77777777" w:rsidR="00937544" w:rsidRPr="00974375" w:rsidRDefault="00937544" w:rsidP="00E377C2">
            <w:pPr>
              <w:shd w:val="clear" w:color="auto" w:fill="FFFFFF"/>
              <w:rPr>
                <w:sz w:val="24"/>
                <w:szCs w:val="24"/>
                <w:lang w:val="en"/>
              </w:rPr>
            </w:pPr>
            <w:r w:rsidRPr="00974375">
              <w:rPr>
                <w:sz w:val="24"/>
                <w:szCs w:val="24"/>
                <w:lang w:val="en"/>
              </w:rPr>
              <w:t xml:space="preserve">TU representatives may undertake facilities time duties or activities.  They will be undertaking: </w:t>
            </w:r>
          </w:p>
          <w:p w14:paraId="3BE752E1" w14:textId="77777777" w:rsidR="00937544" w:rsidRPr="00974375" w:rsidRDefault="00937544" w:rsidP="00E377C2">
            <w:pPr>
              <w:shd w:val="clear" w:color="auto" w:fill="FFFFFF"/>
              <w:rPr>
                <w:sz w:val="24"/>
                <w:szCs w:val="24"/>
                <w:lang w:val="en"/>
              </w:rPr>
            </w:pPr>
            <w:r w:rsidRPr="00974375">
              <w:rPr>
                <w:sz w:val="24"/>
                <w:szCs w:val="24"/>
                <w:lang w:val="en"/>
              </w:rPr>
              <w:t xml:space="preserve">- a </w:t>
            </w:r>
            <w:r w:rsidRPr="00974375">
              <w:rPr>
                <w:b/>
                <w:bCs/>
                <w:sz w:val="24"/>
                <w:szCs w:val="24"/>
                <w:lang w:val="en"/>
              </w:rPr>
              <w:t>DUTY</w:t>
            </w:r>
            <w:r w:rsidRPr="00974375">
              <w:rPr>
                <w:sz w:val="24"/>
                <w:szCs w:val="24"/>
                <w:lang w:val="en"/>
              </w:rPr>
              <w:t xml:space="preserve"> when they undertake work on behalf of their union during their normal contractual hours and </w:t>
            </w:r>
            <w:r w:rsidRPr="00974375">
              <w:rPr>
                <w:i/>
                <w:iCs/>
                <w:sz w:val="24"/>
                <w:szCs w:val="24"/>
                <w:lang w:val="en"/>
              </w:rPr>
              <w:t xml:space="preserve">for which they are paid directly by the </w:t>
            </w:r>
            <w:proofErr w:type="spellStart"/>
            <w:r w:rsidRPr="00974375">
              <w:rPr>
                <w:i/>
                <w:iCs/>
                <w:sz w:val="24"/>
                <w:szCs w:val="24"/>
                <w:lang w:val="en"/>
              </w:rPr>
              <w:t>organisation</w:t>
            </w:r>
            <w:proofErr w:type="spellEnd"/>
            <w:r w:rsidRPr="00974375">
              <w:rPr>
                <w:i/>
                <w:iCs/>
                <w:sz w:val="24"/>
                <w:szCs w:val="24"/>
                <w:lang w:val="en"/>
              </w:rPr>
              <w:t xml:space="preserve"> </w:t>
            </w:r>
            <w:r w:rsidRPr="00974375">
              <w:rPr>
                <w:sz w:val="24"/>
                <w:szCs w:val="24"/>
                <w:lang w:val="en"/>
              </w:rPr>
              <w:t>to do that work.  Seconded representatives will always be undertaking Duties.</w:t>
            </w:r>
          </w:p>
          <w:p w14:paraId="346361B9" w14:textId="1A040F36" w:rsidR="00937544" w:rsidRPr="00974375" w:rsidRDefault="00937544" w:rsidP="00E377C2">
            <w:pPr>
              <w:shd w:val="clear" w:color="auto" w:fill="FFFFFF"/>
              <w:rPr>
                <w:sz w:val="24"/>
                <w:szCs w:val="24"/>
                <w:lang w:val="en"/>
              </w:rPr>
            </w:pPr>
            <w:r w:rsidRPr="00974375">
              <w:rPr>
                <w:sz w:val="24"/>
                <w:szCs w:val="24"/>
                <w:lang w:val="en"/>
              </w:rPr>
              <w:t xml:space="preserve">- an </w:t>
            </w:r>
            <w:r w:rsidRPr="00974375">
              <w:rPr>
                <w:b/>
                <w:bCs/>
                <w:sz w:val="24"/>
                <w:szCs w:val="24"/>
                <w:lang w:val="en"/>
              </w:rPr>
              <w:t>ACTIVITY</w:t>
            </w:r>
            <w:r w:rsidRPr="00974375">
              <w:rPr>
                <w:sz w:val="24"/>
                <w:szCs w:val="24"/>
                <w:lang w:val="en"/>
              </w:rPr>
              <w:t xml:space="preserve"> when they undertake work on behalf of their union during their normal contractual hours, </w:t>
            </w:r>
            <w:r w:rsidRPr="00974375">
              <w:rPr>
                <w:i/>
                <w:iCs/>
                <w:sz w:val="24"/>
                <w:szCs w:val="24"/>
                <w:lang w:val="en"/>
              </w:rPr>
              <w:t xml:space="preserve">for which the </w:t>
            </w:r>
            <w:proofErr w:type="spellStart"/>
            <w:r w:rsidRPr="00974375">
              <w:rPr>
                <w:i/>
                <w:iCs/>
                <w:sz w:val="24"/>
                <w:szCs w:val="24"/>
                <w:lang w:val="en"/>
              </w:rPr>
              <w:t>organisation</w:t>
            </w:r>
            <w:proofErr w:type="spellEnd"/>
            <w:r w:rsidRPr="00974375">
              <w:rPr>
                <w:i/>
                <w:iCs/>
                <w:sz w:val="24"/>
                <w:szCs w:val="24"/>
                <w:lang w:val="en"/>
              </w:rPr>
              <w:t xml:space="preserve"> has approved paid time off</w:t>
            </w:r>
            <w:r w:rsidRPr="00974375">
              <w:rPr>
                <w:sz w:val="24"/>
                <w:szCs w:val="24"/>
                <w:lang w:val="en"/>
              </w:rPr>
              <w:t xml:space="preserve"> </w:t>
            </w:r>
            <w:proofErr w:type="gramStart"/>
            <w:r w:rsidRPr="00974375">
              <w:rPr>
                <w:sz w:val="24"/>
                <w:szCs w:val="24"/>
                <w:lang w:val="en"/>
              </w:rPr>
              <w:t>in order to</w:t>
            </w:r>
            <w:proofErr w:type="gramEnd"/>
            <w:r w:rsidRPr="00974375">
              <w:rPr>
                <w:sz w:val="24"/>
                <w:szCs w:val="24"/>
                <w:lang w:val="en"/>
              </w:rPr>
              <w:t xml:space="preserve"> do that work.  </w:t>
            </w:r>
          </w:p>
          <w:p w14:paraId="63A8C3D5" w14:textId="77777777" w:rsidR="00937544" w:rsidRPr="00974375" w:rsidRDefault="00937544" w:rsidP="00E377C2">
            <w:pPr>
              <w:shd w:val="clear" w:color="auto" w:fill="FFFFFF"/>
              <w:rPr>
                <w:sz w:val="24"/>
                <w:szCs w:val="24"/>
                <w:lang w:val="en"/>
              </w:rPr>
            </w:pPr>
            <w:r w:rsidRPr="00974375">
              <w:rPr>
                <w:sz w:val="24"/>
                <w:szCs w:val="24"/>
                <w:lang w:val="en"/>
              </w:rPr>
              <w:t>Facilities time includes:</w:t>
            </w:r>
          </w:p>
          <w:p w14:paraId="5C6DA31C" w14:textId="77777777" w:rsidR="00937544" w:rsidRPr="00974375" w:rsidRDefault="00937544" w:rsidP="00937544">
            <w:pPr>
              <w:numPr>
                <w:ilvl w:val="0"/>
                <w:numId w:val="1"/>
              </w:numPr>
              <w:shd w:val="clear" w:color="auto" w:fill="FFFFFF"/>
              <w:spacing w:after="0" w:line="240" w:lineRule="auto"/>
              <w:ind w:left="375" w:right="-210"/>
              <w:rPr>
                <w:sz w:val="24"/>
                <w:szCs w:val="24"/>
                <w:lang w:val="en"/>
              </w:rPr>
            </w:pPr>
            <w:r w:rsidRPr="00974375">
              <w:rPr>
                <w:sz w:val="24"/>
                <w:szCs w:val="24"/>
                <w:lang w:val="en"/>
              </w:rPr>
              <w:t>Travel time within contractual hours</w:t>
            </w:r>
          </w:p>
          <w:p w14:paraId="7517561D" w14:textId="77777777" w:rsidR="00937544" w:rsidRPr="00974375" w:rsidRDefault="00937544" w:rsidP="00937544">
            <w:pPr>
              <w:numPr>
                <w:ilvl w:val="0"/>
                <w:numId w:val="1"/>
              </w:numPr>
              <w:shd w:val="clear" w:color="auto" w:fill="FFFFFF"/>
              <w:spacing w:after="0" w:line="240" w:lineRule="auto"/>
              <w:ind w:left="375" w:right="-210"/>
              <w:rPr>
                <w:sz w:val="24"/>
                <w:szCs w:val="24"/>
                <w:lang w:val="en"/>
              </w:rPr>
            </w:pPr>
            <w:r w:rsidRPr="00974375">
              <w:rPr>
                <w:sz w:val="24"/>
                <w:szCs w:val="24"/>
                <w:lang w:val="en"/>
              </w:rPr>
              <w:t xml:space="preserve">Travel time outside of contractual hours if you approve time off in lieu </w:t>
            </w:r>
            <w:proofErr w:type="gramStart"/>
            <w:r w:rsidRPr="00974375">
              <w:rPr>
                <w:sz w:val="24"/>
                <w:szCs w:val="24"/>
                <w:lang w:val="en"/>
              </w:rPr>
              <w:t>in</w:t>
            </w:r>
            <w:proofErr w:type="gramEnd"/>
            <w:r w:rsidRPr="00974375">
              <w:rPr>
                <w:sz w:val="24"/>
                <w:szCs w:val="24"/>
                <w:lang w:val="en"/>
              </w:rPr>
              <w:t xml:space="preserve"> respect of that time</w:t>
            </w:r>
          </w:p>
          <w:p w14:paraId="1B4F9AC9" w14:textId="77777777" w:rsidR="00937544" w:rsidRPr="00974375" w:rsidRDefault="00937544" w:rsidP="00937544">
            <w:pPr>
              <w:numPr>
                <w:ilvl w:val="0"/>
                <w:numId w:val="1"/>
              </w:numPr>
              <w:shd w:val="clear" w:color="auto" w:fill="FFFFFF"/>
              <w:spacing w:after="0" w:line="240" w:lineRule="auto"/>
              <w:ind w:left="375" w:right="-210"/>
              <w:rPr>
                <w:sz w:val="24"/>
                <w:szCs w:val="24"/>
                <w:lang w:val="en"/>
              </w:rPr>
            </w:pPr>
            <w:r w:rsidRPr="00974375">
              <w:rPr>
                <w:sz w:val="24"/>
                <w:szCs w:val="24"/>
                <w:lang w:val="en"/>
              </w:rPr>
              <w:t>Facilities time undertaken on non-working days where you approve time off in lieu or allow a swap of working days</w:t>
            </w:r>
          </w:p>
          <w:p w14:paraId="57F1DB6C" w14:textId="77777777" w:rsidR="00937544" w:rsidRPr="00974375" w:rsidRDefault="00937544" w:rsidP="00E377C2">
            <w:pPr>
              <w:rPr>
                <w:sz w:val="24"/>
                <w:szCs w:val="24"/>
              </w:rPr>
            </w:pPr>
          </w:p>
          <w:p w14:paraId="747BA63B" w14:textId="77777777" w:rsidR="00937544" w:rsidRPr="00974375" w:rsidRDefault="00937544" w:rsidP="00E377C2">
            <w:pPr>
              <w:rPr>
                <w:sz w:val="24"/>
                <w:szCs w:val="24"/>
              </w:rPr>
            </w:pPr>
          </w:p>
          <w:p w14:paraId="46A52A22" w14:textId="77777777" w:rsidR="00937544" w:rsidRPr="00974375" w:rsidRDefault="00937544" w:rsidP="00E377C2">
            <w:pPr>
              <w:autoSpaceDE w:val="0"/>
              <w:autoSpaceDN w:val="0"/>
              <w:adjustRightInd w:val="0"/>
              <w:rPr>
                <w:sz w:val="24"/>
                <w:szCs w:val="24"/>
              </w:rPr>
            </w:pPr>
          </w:p>
        </w:tc>
      </w:tr>
    </w:tbl>
    <w:p w14:paraId="297A524E" w14:textId="77777777" w:rsidR="00854577" w:rsidRDefault="00854577" w:rsidP="00937544">
      <w:pPr>
        <w:rPr>
          <w:sz w:val="24"/>
          <w:szCs w:val="24"/>
        </w:rPr>
      </w:pPr>
    </w:p>
    <w:p w14:paraId="24789ABF" w14:textId="77777777" w:rsidR="00854577" w:rsidRDefault="00854577">
      <w:pPr>
        <w:rPr>
          <w:sz w:val="24"/>
          <w:szCs w:val="24"/>
        </w:rPr>
      </w:pPr>
      <w:r>
        <w:rPr>
          <w:sz w:val="24"/>
          <w:szCs w:val="24"/>
        </w:rPr>
        <w:br w:type="page"/>
      </w:r>
    </w:p>
    <w:p w14:paraId="1E2B681E" w14:textId="1C3D88BB" w:rsidR="00937544" w:rsidRPr="00974375" w:rsidRDefault="00937544" w:rsidP="00937544">
      <w:pPr>
        <w:rPr>
          <w:sz w:val="24"/>
          <w:szCs w:val="24"/>
        </w:rPr>
      </w:pPr>
      <w:r w:rsidRPr="18863272">
        <w:rPr>
          <w:sz w:val="24"/>
          <w:szCs w:val="24"/>
        </w:rPr>
        <w:lastRenderedPageBreak/>
        <w:t>The figures for H</w:t>
      </w:r>
      <w:r w:rsidR="003A4ABF" w:rsidRPr="18863272">
        <w:rPr>
          <w:sz w:val="24"/>
          <w:szCs w:val="24"/>
        </w:rPr>
        <w:t>ampshire &amp; Isle of Wight Fire &amp; Rescue</w:t>
      </w:r>
      <w:r w:rsidRPr="18863272">
        <w:rPr>
          <w:sz w:val="24"/>
          <w:szCs w:val="24"/>
        </w:rPr>
        <w:t xml:space="preserve"> for the period </w:t>
      </w:r>
      <w:r w:rsidR="00C50A31" w:rsidRPr="18863272">
        <w:rPr>
          <w:sz w:val="24"/>
          <w:szCs w:val="24"/>
        </w:rPr>
        <w:t>1</w:t>
      </w:r>
      <w:r w:rsidR="00C50A31" w:rsidRPr="18863272">
        <w:rPr>
          <w:sz w:val="24"/>
          <w:szCs w:val="24"/>
          <w:vertAlign w:val="superscript"/>
        </w:rPr>
        <w:t>st</w:t>
      </w:r>
      <w:r w:rsidR="00C50A31" w:rsidRPr="18863272">
        <w:rPr>
          <w:sz w:val="24"/>
          <w:szCs w:val="24"/>
        </w:rPr>
        <w:t xml:space="preserve"> April 2021 to 31</w:t>
      </w:r>
      <w:r w:rsidR="00C50A31" w:rsidRPr="18863272">
        <w:rPr>
          <w:sz w:val="24"/>
          <w:szCs w:val="24"/>
          <w:vertAlign w:val="superscript"/>
        </w:rPr>
        <w:t>st</w:t>
      </w:r>
      <w:r w:rsidR="00C50A31" w:rsidRPr="18863272">
        <w:rPr>
          <w:sz w:val="24"/>
          <w:szCs w:val="24"/>
        </w:rPr>
        <w:t xml:space="preserve"> March 2022</w:t>
      </w:r>
      <w:r w:rsidR="00AD7D66" w:rsidRPr="18863272">
        <w:rPr>
          <w:sz w:val="24"/>
          <w:szCs w:val="24"/>
        </w:rPr>
        <w:t xml:space="preserve"> </w:t>
      </w:r>
      <w:r w:rsidRPr="18863272">
        <w:rPr>
          <w:sz w:val="24"/>
          <w:szCs w:val="24"/>
        </w:rPr>
        <w:t>are as follows and are published in line with Schedule 2 of the Trade Union (Facility Time Publication Requirements) Regulations 2017.  These figures will be published annually in line with these Regulations.</w:t>
      </w:r>
    </w:p>
    <w:tbl>
      <w:tblPr>
        <w:tblW w:w="6300" w:type="dxa"/>
        <w:tblInd w:w="93" w:type="dxa"/>
        <w:tblLook w:val="04A0" w:firstRow="1" w:lastRow="0" w:firstColumn="1" w:lastColumn="0" w:noHBand="0" w:noVBand="1"/>
      </w:tblPr>
      <w:tblGrid>
        <w:gridCol w:w="5020"/>
        <w:gridCol w:w="1280"/>
      </w:tblGrid>
      <w:tr w:rsidR="00937544" w:rsidRPr="00974375" w14:paraId="072997BC" w14:textId="77777777" w:rsidTr="56D199F2">
        <w:trPr>
          <w:trHeight w:val="300"/>
        </w:trPr>
        <w:tc>
          <w:tcPr>
            <w:tcW w:w="5020" w:type="dxa"/>
            <w:tcBorders>
              <w:top w:val="nil"/>
              <w:left w:val="nil"/>
              <w:bottom w:val="nil"/>
              <w:right w:val="nil"/>
            </w:tcBorders>
            <w:shd w:val="clear" w:color="auto" w:fill="B8CCE4" w:themeFill="accent1" w:themeFillTint="66"/>
            <w:noWrap/>
            <w:vAlign w:val="bottom"/>
            <w:hideMark/>
          </w:tcPr>
          <w:p w14:paraId="537A7156" w14:textId="77777777" w:rsidR="00937544" w:rsidRPr="00974375" w:rsidRDefault="00937544" w:rsidP="00E377C2">
            <w:pPr>
              <w:spacing w:after="0" w:line="240" w:lineRule="auto"/>
              <w:rPr>
                <w:rFonts w:eastAsia="Times New Roman" w:cs="Times New Roman"/>
                <w:color w:val="000000"/>
                <w:sz w:val="24"/>
                <w:szCs w:val="24"/>
                <w:lang w:eastAsia="en-GB"/>
              </w:rPr>
            </w:pPr>
          </w:p>
        </w:tc>
        <w:tc>
          <w:tcPr>
            <w:tcW w:w="1280" w:type="dxa"/>
            <w:tcBorders>
              <w:top w:val="nil"/>
              <w:left w:val="nil"/>
              <w:bottom w:val="nil"/>
              <w:right w:val="nil"/>
            </w:tcBorders>
            <w:shd w:val="clear" w:color="auto" w:fill="B8CCE4" w:themeFill="accent1" w:themeFillTint="66"/>
            <w:noWrap/>
            <w:vAlign w:val="bottom"/>
            <w:hideMark/>
          </w:tcPr>
          <w:p w14:paraId="1B5AD853" w14:textId="77777777" w:rsidR="00937544" w:rsidRPr="00974375" w:rsidRDefault="00937544" w:rsidP="00E377C2">
            <w:pPr>
              <w:spacing w:after="0" w:line="240" w:lineRule="auto"/>
              <w:rPr>
                <w:rFonts w:eastAsia="Times New Roman" w:cs="Times New Roman"/>
                <w:color w:val="000000"/>
                <w:sz w:val="24"/>
                <w:szCs w:val="24"/>
                <w:lang w:eastAsia="en-GB"/>
              </w:rPr>
            </w:pPr>
          </w:p>
        </w:tc>
      </w:tr>
      <w:tr w:rsidR="00937544" w:rsidRPr="00974375" w14:paraId="21C5C334" w14:textId="77777777" w:rsidTr="56D199F2">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61AEC7E2"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First column</w:t>
            </w:r>
          </w:p>
        </w:tc>
        <w:tc>
          <w:tcPr>
            <w:tcW w:w="128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93718F9"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Figures</w:t>
            </w:r>
          </w:p>
        </w:tc>
      </w:tr>
      <w:tr w:rsidR="00937544" w:rsidRPr="00974375" w14:paraId="53C402F0" w14:textId="77777777" w:rsidTr="56D199F2">
        <w:trPr>
          <w:trHeight w:val="600"/>
        </w:trPr>
        <w:tc>
          <w:tcPr>
            <w:tcW w:w="5020" w:type="dxa"/>
            <w:tcBorders>
              <w:top w:val="nil"/>
              <w:left w:val="single" w:sz="4" w:space="0" w:color="auto"/>
              <w:bottom w:val="single" w:sz="4" w:space="0" w:color="auto"/>
              <w:right w:val="single" w:sz="4" w:space="0" w:color="auto"/>
            </w:tcBorders>
            <w:shd w:val="clear" w:color="auto" w:fill="DCE6F1"/>
            <w:vAlign w:val="bottom"/>
            <w:hideMark/>
          </w:tcPr>
          <w:p w14:paraId="3ADE64F4"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Number of employees who were relevant union officials during the relevant period</w:t>
            </w:r>
          </w:p>
        </w:tc>
        <w:tc>
          <w:tcPr>
            <w:tcW w:w="1280" w:type="dxa"/>
            <w:tcBorders>
              <w:top w:val="nil"/>
              <w:left w:val="nil"/>
              <w:bottom w:val="single" w:sz="4" w:space="0" w:color="auto"/>
              <w:right w:val="single" w:sz="4" w:space="0" w:color="auto"/>
            </w:tcBorders>
            <w:shd w:val="clear" w:color="auto" w:fill="DCE6F1"/>
            <w:noWrap/>
            <w:vAlign w:val="bottom"/>
            <w:hideMark/>
          </w:tcPr>
          <w:p w14:paraId="00D3ADED" w14:textId="5C92A5C9" w:rsidR="00937544" w:rsidRPr="00974375" w:rsidRDefault="0090764E" w:rsidP="00E377C2">
            <w:pPr>
              <w:spacing w:after="0" w:line="240" w:lineRule="auto"/>
              <w:jc w:val="right"/>
              <w:rPr>
                <w:rFonts w:eastAsia="Times New Roman" w:cs="Times New Roman"/>
                <w:color w:val="000000"/>
                <w:sz w:val="24"/>
                <w:szCs w:val="24"/>
                <w:lang w:eastAsia="en-GB"/>
              </w:rPr>
            </w:pPr>
            <w:r>
              <w:rPr>
                <w:rFonts w:eastAsia="Times New Roman" w:cs="Times New Roman"/>
                <w:color w:val="000000"/>
                <w:sz w:val="24"/>
                <w:szCs w:val="24"/>
                <w:lang w:eastAsia="en-GB"/>
              </w:rPr>
              <w:t>9</w:t>
            </w:r>
          </w:p>
        </w:tc>
      </w:tr>
      <w:tr w:rsidR="00937544" w:rsidRPr="00974375" w14:paraId="5C942DC8" w14:textId="77777777" w:rsidTr="56D199F2">
        <w:trPr>
          <w:trHeight w:val="300"/>
        </w:trPr>
        <w:tc>
          <w:tcPr>
            <w:tcW w:w="5020" w:type="dxa"/>
            <w:tcBorders>
              <w:top w:val="nil"/>
              <w:left w:val="single" w:sz="4" w:space="0" w:color="auto"/>
              <w:bottom w:val="single" w:sz="4" w:space="0" w:color="auto"/>
              <w:right w:val="single" w:sz="4" w:space="0" w:color="auto"/>
            </w:tcBorders>
            <w:shd w:val="clear" w:color="auto" w:fill="DCE6F1"/>
            <w:vAlign w:val="bottom"/>
            <w:hideMark/>
          </w:tcPr>
          <w:p w14:paraId="21B1809D"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Full-time equivalent employee number</w:t>
            </w:r>
          </w:p>
        </w:tc>
        <w:tc>
          <w:tcPr>
            <w:tcW w:w="1280" w:type="dxa"/>
            <w:tcBorders>
              <w:top w:val="nil"/>
              <w:left w:val="nil"/>
              <w:bottom w:val="single" w:sz="4" w:space="0" w:color="auto"/>
              <w:right w:val="single" w:sz="4" w:space="0" w:color="auto"/>
            </w:tcBorders>
            <w:shd w:val="clear" w:color="auto" w:fill="DCE6F1"/>
            <w:noWrap/>
            <w:vAlign w:val="bottom"/>
            <w:hideMark/>
          </w:tcPr>
          <w:p w14:paraId="319FDAA8" w14:textId="21D45353" w:rsidR="008C6492" w:rsidRPr="00974375" w:rsidRDefault="00F80794" w:rsidP="008C6492">
            <w:pPr>
              <w:spacing w:after="0" w:line="240" w:lineRule="auto"/>
              <w:jc w:val="right"/>
              <w:rPr>
                <w:rFonts w:eastAsia="Times New Roman" w:cs="Times New Roman"/>
                <w:color w:val="000000"/>
                <w:sz w:val="24"/>
                <w:szCs w:val="24"/>
                <w:lang w:eastAsia="en-GB"/>
              </w:rPr>
            </w:pPr>
            <w:r w:rsidRPr="56D199F2">
              <w:rPr>
                <w:rFonts w:eastAsia="Times New Roman" w:cs="Times New Roman"/>
                <w:color w:val="000000" w:themeColor="text1"/>
                <w:sz w:val="24"/>
                <w:szCs w:val="24"/>
                <w:lang w:eastAsia="en-GB"/>
              </w:rPr>
              <w:t>8.5</w:t>
            </w:r>
          </w:p>
        </w:tc>
      </w:tr>
    </w:tbl>
    <w:p w14:paraId="3BAD27D3" w14:textId="77777777" w:rsidR="00C36D5A" w:rsidRPr="00974375" w:rsidRDefault="00C36D5A" w:rsidP="00937544">
      <w:pPr>
        <w:rPr>
          <w:sz w:val="24"/>
          <w:szCs w:val="24"/>
        </w:rPr>
      </w:pPr>
    </w:p>
    <w:p w14:paraId="7CDD9F24" w14:textId="77777777" w:rsidR="00937544" w:rsidRPr="00974375" w:rsidRDefault="00937544" w:rsidP="00937544">
      <w:pPr>
        <w:rPr>
          <w:sz w:val="24"/>
          <w:szCs w:val="24"/>
        </w:rPr>
      </w:pPr>
    </w:p>
    <w:tbl>
      <w:tblPr>
        <w:tblW w:w="7760" w:type="dxa"/>
        <w:tblInd w:w="93" w:type="dxa"/>
        <w:tblLook w:val="04A0" w:firstRow="1" w:lastRow="0" w:firstColumn="1" w:lastColumn="0" w:noHBand="0" w:noVBand="1"/>
      </w:tblPr>
      <w:tblGrid>
        <w:gridCol w:w="4060"/>
        <w:gridCol w:w="3700"/>
      </w:tblGrid>
      <w:tr w:rsidR="00937544" w:rsidRPr="00974375" w14:paraId="57CBB14D" w14:textId="77777777" w:rsidTr="00C19CF5">
        <w:trPr>
          <w:trHeight w:val="300"/>
        </w:trPr>
        <w:tc>
          <w:tcPr>
            <w:tcW w:w="4060" w:type="dxa"/>
            <w:tcBorders>
              <w:top w:val="nil"/>
              <w:left w:val="nil"/>
              <w:bottom w:val="nil"/>
              <w:right w:val="nil"/>
            </w:tcBorders>
            <w:shd w:val="clear" w:color="auto" w:fill="B8CCE4" w:themeFill="accent1" w:themeFillTint="66"/>
            <w:noWrap/>
            <w:vAlign w:val="bottom"/>
            <w:hideMark/>
          </w:tcPr>
          <w:p w14:paraId="5D2F31F2" w14:textId="77777777" w:rsidR="00937544" w:rsidRPr="00974375" w:rsidRDefault="00937544" w:rsidP="00E377C2">
            <w:pPr>
              <w:spacing w:after="0" w:line="240" w:lineRule="auto"/>
              <w:rPr>
                <w:rFonts w:eastAsia="Times New Roman" w:cs="Times New Roman"/>
                <w:color w:val="000000"/>
                <w:sz w:val="24"/>
                <w:szCs w:val="24"/>
                <w:lang w:eastAsia="en-GB"/>
              </w:rPr>
            </w:pPr>
          </w:p>
        </w:tc>
        <w:tc>
          <w:tcPr>
            <w:tcW w:w="3700" w:type="dxa"/>
            <w:tcBorders>
              <w:top w:val="nil"/>
              <w:left w:val="nil"/>
              <w:bottom w:val="nil"/>
              <w:right w:val="nil"/>
            </w:tcBorders>
            <w:shd w:val="clear" w:color="auto" w:fill="B8CCE4" w:themeFill="accent1" w:themeFillTint="66"/>
            <w:noWrap/>
            <w:vAlign w:val="bottom"/>
            <w:hideMark/>
          </w:tcPr>
          <w:p w14:paraId="769BF324" w14:textId="77777777" w:rsidR="00937544" w:rsidRPr="00974375" w:rsidRDefault="00937544" w:rsidP="00E377C2">
            <w:pPr>
              <w:spacing w:after="0" w:line="240" w:lineRule="auto"/>
              <w:rPr>
                <w:rFonts w:eastAsia="Times New Roman" w:cs="Times New Roman"/>
                <w:color w:val="000000"/>
                <w:sz w:val="24"/>
                <w:szCs w:val="24"/>
                <w:lang w:eastAsia="en-GB"/>
              </w:rPr>
            </w:pPr>
          </w:p>
        </w:tc>
      </w:tr>
      <w:tr w:rsidR="00937544" w:rsidRPr="00974375" w14:paraId="449DAA60" w14:textId="77777777" w:rsidTr="00C19CF5">
        <w:trPr>
          <w:trHeight w:val="300"/>
        </w:trPr>
        <w:tc>
          <w:tcPr>
            <w:tcW w:w="406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C5DAF50"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Percentage of time</w:t>
            </w:r>
          </w:p>
        </w:tc>
        <w:tc>
          <w:tcPr>
            <w:tcW w:w="370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711B6FD1"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Number of employees</w:t>
            </w:r>
          </w:p>
        </w:tc>
      </w:tr>
      <w:tr w:rsidR="00937544" w:rsidRPr="00974375" w14:paraId="519A9554" w14:textId="77777777" w:rsidTr="00C19CF5">
        <w:trPr>
          <w:trHeight w:val="6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6F9DEBAE" w14:textId="1233E37C" w:rsidR="00937544" w:rsidRPr="00974375" w:rsidRDefault="00765462" w:rsidP="00E377C2">
            <w:pPr>
              <w:spacing w:after="0" w:line="240" w:lineRule="auto"/>
              <w:rPr>
                <w:rFonts w:eastAsia="Times New Roman" w:cs="Times New Roman"/>
                <w:color w:val="000000"/>
                <w:sz w:val="24"/>
                <w:szCs w:val="24"/>
                <w:lang w:eastAsia="en-GB"/>
              </w:rPr>
            </w:pPr>
            <w:r>
              <w:rPr>
                <w:rFonts w:eastAsia="Times New Roman" w:cs="Times New Roman"/>
                <w:color w:val="000000"/>
                <w:sz w:val="24"/>
                <w:szCs w:val="24"/>
                <w:lang w:eastAsia="en-GB"/>
              </w:rPr>
              <w:t>&lt;1%</w:t>
            </w:r>
          </w:p>
        </w:tc>
        <w:tc>
          <w:tcPr>
            <w:tcW w:w="3700" w:type="dxa"/>
            <w:tcBorders>
              <w:top w:val="nil"/>
              <w:left w:val="nil"/>
              <w:bottom w:val="single" w:sz="4" w:space="0" w:color="auto"/>
              <w:right w:val="single" w:sz="4" w:space="0" w:color="auto"/>
            </w:tcBorders>
            <w:shd w:val="clear" w:color="auto" w:fill="DCE6F1"/>
            <w:noWrap/>
            <w:vAlign w:val="bottom"/>
            <w:hideMark/>
          </w:tcPr>
          <w:p w14:paraId="18676501" w14:textId="31C3584D" w:rsidR="00937544" w:rsidRPr="00974375" w:rsidRDefault="00150158" w:rsidP="00E377C2">
            <w:pPr>
              <w:spacing w:after="0" w:line="240" w:lineRule="auto"/>
              <w:jc w:val="right"/>
              <w:rPr>
                <w:rFonts w:eastAsia="Times New Roman" w:cs="Times New Roman"/>
                <w:color w:val="000000"/>
                <w:sz w:val="24"/>
                <w:szCs w:val="24"/>
                <w:lang w:eastAsia="en-GB"/>
              </w:rPr>
            </w:pPr>
            <w:r>
              <w:rPr>
                <w:rFonts w:eastAsia="Times New Roman" w:cs="Times New Roman"/>
                <w:color w:val="000000"/>
                <w:sz w:val="24"/>
                <w:szCs w:val="24"/>
                <w:lang w:eastAsia="en-GB"/>
              </w:rPr>
              <w:t>0</w:t>
            </w:r>
          </w:p>
        </w:tc>
      </w:tr>
      <w:tr w:rsidR="00937544" w:rsidRPr="00974375" w14:paraId="7B9AC62F" w14:textId="77777777" w:rsidTr="00C19CF5">
        <w:trPr>
          <w:trHeight w:val="3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325F99AC"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1-50%</w:t>
            </w:r>
          </w:p>
        </w:tc>
        <w:tc>
          <w:tcPr>
            <w:tcW w:w="3700" w:type="dxa"/>
            <w:tcBorders>
              <w:top w:val="nil"/>
              <w:left w:val="nil"/>
              <w:bottom w:val="single" w:sz="4" w:space="0" w:color="auto"/>
              <w:right w:val="single" w:sz="4" w:space="0" w:color="auto"/>
            </w:tcBorders>
            <w:shd w:val="clear" w:color="auto" w:fill="DCE6F1"/>
            <w:noWrap/>
            <w:vAlign w:val="bottom"/>
            <w:hideMark/>
          </w:tcPr>
          <w:p w14:paraId="18973361" w14:textId="2BF1D144" w:rsidR="00937544" w:rsidRPr="00974375" w:rsidRDefault="00F80794" w:rsidP="00E377C2">
            <w:pPr>
              <w:spacing w:after="0" w:line="240" w:lineRule="auto"/>
              <w:jc w:val="right"/>
              <w:rPr>
                <w:rFonts w:eastAsia="Times New Roman" w:cs="Times New Roman"/>
                <w:color w:val="000000"/>
                <w:sz w:val="24"/>
                <w:szCs w:val="24"/>
                <w:lang w:eastAsia="en-GB"/>
              </w:rPr>
            </w:pPr>
            <w:r>
              <w:rPr>
                <w:rFonts w:eastAsia="Times New Roman" w:cs="Times New Roman"/>
                <w:color w:val="000000"/>
                <w:sz w:val="24"/>
                <w:szCs w:val="24"/>
                <w:lang w:eastAsia="en-GB"/>
              </w:rPr>
              <w:t>9</w:t>
            </w:r>
          </w:p>
        </w:tc>
      </w:tr>
      <w:tr w:rsidR="00937544" w:rsidRPr="00974375" w14:paraId="79C83CCF" w14:textId="77777777" w:rsidTr="00C19CF5">
        <w:trPr>
          <w:trHeight w:val="6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7BB1F0E2"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51-99%</w:t>
            </w:r>
          </w:p>
        </w:tc>
        <w:tc>
          <w:tcPr>
            <w:tcW w:w="3700" w:type="dxa"/>
            <w:tcBorders>
              <w:top w:val="nil"/>
              <w:left w:val="nil"/>
              <w:bottom w:val="single" w:sz="4" w:space="0" w:color="auto"/>
              <w:right w:val="single" w:sz="4" w:space="0" w:color="auto"/>
            </w:tcBorders>
            <w:shd w:val="clear" w:color="auto" w:fill="DCE6F1"/>
            <w:noWrap/>
            <w:vAlign w:val="bottom"/>
            <w:hideMark/>
          </w:tcPr>
          <w:p w14:paraId="7472F905" w14:textId="77777777" w:rsidR="00937544" w:rsidRPr="00974375" w:rsidRDefault="00937544" w:rsidP="00E377C2">
            <w:pPr>
              <w:spacing w:after="0" w:line="240" w:lineRule="auto"/>
              <w:jc w:val="right"/>
              <w:rPr>
                <w:rFonts w:eastAsia="Times New Roman" w:cs="Times New Roman"/>
                <w:color w:val="000000"/>
                <w:sz w:val="24"/>
                <w:szCs w:val="24"/>
                <w:lang w:eastAsia="en-GB"/>
              </w:rPr>
            </w:pPr>
            <w:r w:rsidRPr="00974375">
              <w:rPr>
                <w:rFonts w:eastAsia="Times New Roman" w:cs="Times New Roman"/>
                <w:color w:val="000000"/>
                <w:sz w:val="24"/>
                <w:szCs w:val="24"/>
                <w:lang w:eastAsia="en-GB"/>
              </w:rPr>
              <w:t>0</w:t>
            </w:r>
          </w:p>
        </w:tc>
      </w:tr>
      <w:tr w:rsidR="00937544" w:rsidRPr="00974375" w14:paraId="54EB0B8C" w14:textId="77777777" w:rsidTr="00C19CF5">
        <w:trPr>
          <w:trHeight w:val="3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11D1C51E"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100%</w:t>
            </w:r>
          </w:p>
        </w:tc>
        <w:tc>
          <w:tcPr>
            <w:tcW w:w="3700" w:type="dxa"/>
            <w:tcBorders>
              <w:top w:val="nil"/>
              <w:left w:val="nil"/>
              <w:bottom w:val="single" w:sz="4" w:space="0" w:color="auto"/>
              <w:right w:val="single" w:sz="4" w:space="0" w:color="auto"/>
            </w:tcBorders>
            <w:shd w:val="clear" w:color="auto" w:fill="DCE6F1"/>
            <w:noWrap/>
            <w:vAlign w:val="bottom"/>
            <w:hideMark/>
          </w:tcPr>
          <w:p w14:paraId="3783C360" w14:textId="77777777" w:rsidR="00937544" w:rsidRPr="00974375" w:rsidRDefault="00937544" w:rsidP="00E377C2">
            <w:pPr>
              <w:spacing w:after="0" w:line="240" w:lineRule="auto"/>
              <w:jc w:val="right"/>
              <w:rPr>
                <w:rFonts w:eastAsia="Times New Roman" w:cs="Times New Roman"/>
                <w:color w:val="000000"/>
                <w:sz w:val="24"/>
                <w:szCs w:val="24"/>
                <w:lang w:eastAsia="en-GB"/>
              </w:rPr>
            </w:pPr>
            <w:r w:rsidRPr="00C19CF5">
              <w:rPr>
                <w:rFonts w:eastAsia="Times New Roman" w:cs="Times New Roman"/>
                <w:color w:val="000000" w:themeColor="text1"/>
                <w:sz w:val="24"/>
                <w:szCs w:val="24"/>
                <w:lang w:eastAsia="en-GB"/>
              </w:rPr>
              <w:t>0</w:t>
            </w:r>
          </w:p>
        </w:tc>
      </w:tr>
    </w:tbl>
    <w:p w14:paraId="5826D33F" w14:textId="77777777" w:rsidR="00937544" w:rsidRPr="00974375" w:rsidRDefault="00937544" w:rsidP="00937544">
      <w:pPr>
        <w:rPr>
          <w:sz w:val="24"/>
          <w:szCs w:val="24"/>
        </w:rPr>
      </w:pPr>
    </w:p>
    <w:p w14:paraId="64830C79" w14:textId="77777777" w:rsidR="00937544" w:rsidRPr="00974375" w:rsidRDefault="00937544" w:rsidP="00937544">
      <w:pPr>
        <w:rPr>
          <w:sz w:val="24"/>
          <w:szCs w:val="24"/>
        </w:rPr>
      </w:pPr>
    </w:p>
    <w:tbl>
      <w:tblPr>
        <w:tblW w:w="7763" w:type="dxa"/>
        <w:tblInd w:w="93" w:type="dxa"/>
        <w:tblLook w:val="04A0" w:firstRow="1" w:lastRow="0" w:firstColumn="1" w:lastColumn="0" w:noHBand="0" w:noVBand="1"/>
      </w:tblPr>
      <w:tblGrid>
        <w:gridCol w:w="5313"/>
        <w:gridCol w:w="2450"/>
      </w:tblGrid>
      <w:tr w:rsidR="00937544" w:rsidRPr="00974375" w14:paraId="274F1C9F" w14:textId="77777777" w:rsidTr="00E377C2">
        <w:trPr>
          <w:trHeight w:val="277"/>
        </w:trPr>
        <w:tc>
          <w:tcPr>
            <w:tcW w:w="5313" w:type="dxa"/>
            <w:tcBorders>
              <w:top w:val="nil"/>
              <w:left w:val="nil"/>
              <w:bottom w:val="nil"/>
              <w:right w:val="nil"/>
            </w:tcBorders>
            <w:shd w:val="clear" w:color="auto" w:fill="B8CCE4" w:themeFill="accent1" w:themeFillTint="66"/>
            <w:noWrap/>
            <w:vAlign w:val="bottom"/>
            <w:hideMark/>
          </w:tcPr>
          <w:p w14:paraId="12827013" w14:textId="77777777" w:rsidR="00937544" w:rsidRPr="00974375" w:rsidRDefault="00937544" w:rsidP="00E377C2">
            <w:pPr>
              <w:spacing w:after="0" w:line="240" w:lineRule="auto"/>
              <w:rPr>
                <w:rFonts w:eastAsia="Times New Roman" w:cs="Times New Roman"/>
                <w:color w:val="000000"/>
                <w:sz w:val="24"/>
                <w:szCs w:val="24"/>
                <w:lang w:eastAsia="en-GB"/>
              </w:rPr>
            </w:pPr>
          </w:p>
        </w:tc>
        <w:tc>
          <w:tcPr>
            <w:tcW w:w="2450" w:type="dxa"/>
            <w:tcBorders>
              <w:top w:val="nil"/>
              <w:left w:val="nil"/>
              <w:bottom w:val="nil"/>
              <w:right w:val="nil"/>
            </w:tcBorders>
            <w:shd w:val="clear" w:color="auto" w:fill="B8CCE4" w:themeFill="accent1" w:themeFillTint="66"/>
            <w:noWrap/>
            <w:vAlign w:val="bottom"/>
            <w:hideMark/>
          </w:tcPr>
          <w:p w14:paraId="311254E2" w14:textId="77777777" w:rsidR="00937544" w:rsidRPr="00974375" w:rsidRDefault="00937544" w:rsidP="00E377C2">
            <w:pPr>
              <w:spacing w:after="0" w:line="240" w:lineRule="auto"/>
              <w:rPr>
                <w:rFonts w:eastAsia="Times New Roman" w:cs="Times New Roman"/>
                <w:color w:val="000000"/>
                <w:sz w:val="24"/>
                <w:szCs w:val="24"/>
                <w:lang w:eastAsia="en-GB"/>
              </w:rPr>
            </w:pPr>
          </w:p>
        </w:tc>
      </w:tr>
      <w:tr w:rsidR="00937544" w:rsidRPr="00974375" w14:paraId="5295BA8D" w14:textId="77777777" w:rsidTr="00E377C2">
        <w:trPr>
          <w:trHeight w:val="277"/>
        </w:trPr>
        <w:tc>
          <w:tcPr>
            <w:tcW w:w="531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2109D448"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First column</w:t>
            </w:r>
          </w:p>
        </w:tc>
        <w:tc>
          <w:tcPr>
            <w:tcW w:w="245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121A3CD"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Figures</w:t>
            </w:r>
          </w:p>
        </w:tc>
      </w:tr>
      <w:tr w:rsidR="005D1872" w:rsidRPr="00974375" w14:paraId="57399E84" w14:textId="77777777" w:rsidTr="00E377C2">
        <w:trPr>
          <w:trHeight w:val="554"/>
        </w:trPr>
        <w:tc>
          <w:tcPr>
            <w:tcW w:w="5313" w:type="dxa"/>
            <w:tcBorders>
              <w:top w:val="nil"/>
              <w:left w:val="single" w:sz="4" w:space="0" w:color="auto"/>
              <w:bottom w:val="single" w:sz="4" w:space="0" w:color="auto"/>
              <w:right w:val="single" w:sz="4" w:space="0" w:color="auto"/>
            </w:tcBorders>
            <w:shd w:val="clear" w:color="auto" w:fill="DCE6F1"/>
            <w:vAlign w:val="bottom"/>
          </w:tcPr>
          <w:p w14:paraId="555A2403" w14:textId="4B4CCA7B" w:rsidR="005D1872" w:rsidRPr="00974375" w:rsidRDefault="005D1872" w:rsidP="005D187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Provide the total pay bill</w:t>
            </w:r>
          </w:p>
        </w:tc>
        <w:tc>
          <w:tcPr>
            <w:tcW w:w="2450" w:type="dxa"/>
            <w:tcBorders>
              <w:top w:val="nil"/>
              <w:left w:val="nil"/>
              <w:bottom w:val="single" w:sz="4" w:space="0" w:color="auto"/>
              <w:right w:val="single" w:sz="4" w:space="0" w:color="auto"/>
            </w:tcBorders>
            <w:shd w:val="clear" w:color="auto" w:fill="DCE6F1"/>
            <w:noWrap/>
            <w:vAlign w:val="bottom"/>
          </w:tcPr>
          <w:p w14:paraId="7E247215" w14:textId="5C00AEB8" w:rsidR="005D1872" w:rsidRPr="00E377C2" w:rsidRDefault="005D1872" w:rsidP="005D1872">
            <w:pPr>
              <w:spacing w:after="0" w:line="240" w:lineRule="auto"/>
              <w:jc w:val="right"/>
              <w:rPr>
                <w:rFonts w:eastAsia="Times New Roman" w:cs="Times New Roman"/>
                <w:color w:val="000000"/>
                <w:sz w:val="24"/>
                <w:szCs w:val="24"/>
                <w:lang w:eastAsia="en-GB"/>
              </w:rPr>
            </w:pPr>
            <w:r w:rsidRPr="00E377C2">
              <w:rPr>
                <w:color w:val="000000" w:themeColor="text1"/>
                <w:sz w:val="24"/>
                <w:szCs w:val="24"/>
              </w:rPr>
              <w:t>£</w:t>
            </w:r>
            <w:r w:rsidRPr="00E377C2">
              <w:rPr>
                <w:rFonts w:cstheme="minorHAnsi"/>
                <w:color w:val="000000"/>
                <w:sz w:val="24"/>
                <w:szCs w:val="24"/>
                <w:lang w:eastAsia="en-GB"/>
              </w:rPr>
              <w:t>5</w:t>
            </w:r>
            <w:r>
              <w:rPr>
                <w:rFonts w:cstheme="minorHAnsi"/>
                <w:color w:val="000000"/>
                <w:sz w:val="24"/>
                <w:szCs w:val="24"/>
                <w:lang w:eastAsia="en-GB"/>
              </w:rPr>
              <w:t>7,695,406</w:t>
            </w:r>
          </w:p>
        </w:tc>
      </w:tr>
      <w:tr w:rsidR="005D1872" w:rsidRPr="00974375" w14:paraId="1B96F238" w14:textId="77777777" w:rsidTr="00E377C2">
        <w:trPr>
          <w:trHeight w:val="554"/>
        </w:trPr>
        <w:tc>
          <w:tcPr>
            <w:tcW w:w="5313" w:type="dxa"/>
            <w:tcBorders>
              <w:top w:val="nil"/>
              <w:left w:val="single" w:sz="4" w:space="0" w:color="auto"/>
              <w:bottom w:val="single" w:sz="4" w:space="0" w:color="auto"/>
              <w:right w:val="single" w:sz="4" w:space="0" w:color="auto"/>
            </w:tcBorders>
            <w:shd w:val="clear" w:color="auto" w:fill="DCE6F1"/>
            <w:vAlign w:val="bottom"/>
            <w:hideMark/>
          </w:tcPr>
          <w:p w14:paraId="55228D36" w14:textId="77777777" w:rsidR="005D1872" w:rsidRPr="00974375" w:rsidRDefault="005D1872" w:rsidP="005D187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Provide the total cost of facility time</w:t>
            </w:r>
          </w:p>
        </w:tc>
        <w:tc>
          <w:tcPr>
            <w:tcW w:w="2450" w:type="dxa"/>
            <w:tcBorders>
              <w:top w:val="nil"/>
              <w:left w:val="nil"/>
              <w:bottom w:val="single" w:sz="4" w:space="0" w:color="auto"/>
              <w:right w:val="single" w:sz="4" w:space="0" w:color="auto"/>
            </w:tcBorders>
            <w:shd w:val="clear" w:color="auto" w:fill="DCE6F1"/>
            <w:noWrap/>
            <w:vAlign w:val="bottom"/>
            <w:hideMark/>
          </w:tcPr>
          <w:p w14:paraId="7DFE96A8" w14:textId="35FF6217" w:rsidR="005D1872" w:rsidRPr="00E377C2" w:rsidRDefault="005D1872" w:rsidP="005D1872">
            <w:pPr>
              <w:spacing w:after="0" w:line="240" w:lineRule="auto"/>
              <w:jc w:val="right"/>
              <w:rPr>
                <w:rFonts w:eastAsia="Times New Roman" w:cs="Times New Roman"/>
                <w:color w:val="000000"/>
                <w:sz w:val="24"/>
                <w:szCs w:val="24"/>
                <w:lang w:eastAsia="en-GB"/>
              </w:rPr>
            </w:pPr>
          </w:p>
          <w:p w14:paraId="2990303A" w14:textId="266AB73E" w:rsidR="005D1872" w:rsidRPr="00E377C2" w:rsidRDefault="005D1872" w:rsidP="005D1872">
            <w:pPr>
              <w:jc w:val="right"/>
              <w:rPr>
                <w:rFonts w:ascii="Calibri" w:hAnsi="Calibri" w:cs="Calibri"/>
                <w:color w:val="000000"/>
                <w:sz w:val="24"/>
                <w:szCs w:val="24"/>
              </w:rPr>
            </w:pPr>
            <w:r w:rsidRPr="00E377C2">
              <w:rPr>
                <w:rFonts w:ascii="Calibri" w:hAnsi="Calibri" w:cs="Calibri"/>
                <w:color w:val="000000"/>
                <w:sz w:val="24"/>
                <w:szCs w:val="24"/>
              </w:rPr>
              <w:t>£</w:t>
            </w:r>
            <w:r>
              <w:rPr>
                <w:rFonts w:ascii="Calibri" w:hAnsi="Calibri" w:cs="Calibri"/>
                <w:color w:val="000000"/>
                <w:sz w:val="24"/>
                <w:szCs w:val="24"/>
              </w:rPr>
              <w:t>27,302.82</w:t>
            </w:r>
            <w:r w:rsidRPr="00E377C2">
              <w:rPr>
                <w:rFonts w:eastAsia="Times New Roman" w:cs="Times New Roman"/>
                <w:color w:val="000000"/>
                <w:sz w:val="24"/>
                <w:szCs w:val="24"/>
                <w:lang w:eastAsia="en-GB"/>
              </w:rPr>
              <w:t xml:space="preserve"> </w:t>
            </w:r>
          </w:p>
        </w:tc>
      </w:tr>
      <w:tr w:rsidR="005D1872" w:rsidRPr="00974375" w14:paraId="77264E70" w14:textId="77777777" w:rsidTr="00E377C2">
        <w:trPr>
          <w:trHeight w:val="554"/>
        </w:trPr>
        <w:tc>
          <w:tcPr>
            <w:tcW w:w="5313" w:type="dxa"/>
            <w:tcBorders>
              <w:top w:val="nil"/>
              <w:left w:val="single" w:sz="4" w:space="0" w:color="auto"/>
              <w:bottom w:val="single" w:sz="4" w:space="0" w:color="auto"/>
              <w:right w:val="single" w:sz="4" w:space="0" w:color="auto"/>
            </w:tcBorders>
            <w:shd w:val="clear" w:color="auto" w:fill="DCE6F1"/>
            <w:vAlign w:val="bottom"/>
            <w:hideMark/>
          </w:tcPr>
          <w:p w14:paraId="2D6D0991" w14:textId="77777777" w:rsidR="005D1872" w:rsidRPr="00974375" w:rsidRDefault="005D1872" w:rsidP="005D187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 xml:space="preserve">Provide the </w:t>
            </w:r>
            <w:r w:rsidRPr="00974375">
              <w:rPr>
                <w:rFonts w:eastAsia="Times New Roman" w:cs="Times New Roman"/>
                <w:sz w:val="24"/>
                <w:szCs w:val="24"/>
                <w:lang w:eastAsia="en-GB"/>
              </w:rPr>
              <w:t>percentage</w:t>
            </w:r>
            <w:r w:rsidRPr="00974375">
              <w:rPr>
                <w:rFonts w:eastAsia="Times New Roman" w:cs="Times New Roman"/>
                <w:color w:val="000000"/>
                <w:sz w:val="24"/>
                <w:szCs w:val="24"/>
                <w:lang w:eastAsia="en-GB"/>
              </w:rPr>
              <w:t xml:space="preserve"> of the total pay bill spent on facility time</w:t>
            </w:r>
          </w:p>
        </w:tc>
        <w:tc>
          <w:tcPr>
            <w:tcW w:w="2450" w:type="dxa"/>
            <w:tcBorders>
              <w:top w:val="nil"/>
              <w:left w:val="nil"/>
              <w:bottom w:val="single" w:sz="4" w:space="0" w:color="auto"/>
              <w:right w:val="single" w:sz="4" w:space="0" w:color="auto"/>
            </w:tcBorders>
            <w:shd w:val="clear" w:color="auto" w:fill="DCE6F1"/>
            <w:noWrap/>
            <w:vAlign w:val="bottom"/>
            <w:hideMark/>
          </w:tcPr>
          <w:p w14:paraId="4B14C715" w14:textId="2E0ABC27" w:rsidR="005D1872" w:rsidRPr="00E377C2" w:rsidRDefault="005D1872" w:rsidP="005D1872">
            <w:pPr>
              <w:spacing w:after="0" w:line="240" w:lineRule="auto"/>
              <w:jc w:val="right"/>
              <w:rPr>
                <w:rFonts w:eastAsia="Times New Roman" w:cs="Times New Roman"/>
                <w:color w:val="000000"/>
                <w:sz w:val="24"/>
                <w:szCs w:val="24"/>
                <w:lang w:eastAsia="en-GB"/>
              </w:rPr>
            </w:pPr>
            <w:r w:rsidRPr="00E377C2">
              <w:rPr>
                <w:rFonts w:eastAsia="Times New Roman" w:cs="Times New Roman"/>
                <w:color w:val="000000"/>
                <w:sz w:val="24"/>
                <w:szCs w:val="24"/>
                <w:lang w:eastAsia="en-GB"/>
              </w:rPr>
              <w:t>0.0</w:t>
            </w:r>
            <w:r>
              <w:rPr>
                <w:rFonts w:eastAsia="Times New Roman" w:cs="Times New Roman"/>
                <w:color w:val="000000"/>
                <w:sz w:val="24"/>
                <w:szCs w:val="24"/>
                <w:lang w:eastAsia="en-GB"/>
              </w:rPr>
              <w:t>5</w:t>
            </w:r>
            <w:r w:rsidRPr="00E377C2">
              <w:rPr>
                <w:rFonts w:eastAsia="Times New Roman" w:cs="Times New Roman"/>
                <w:color w:val="000000"/>
                <w:sz w:val="24"/>
                <w:szCs w:val="24"/>
                <w:lang w:eastAsia="en-GB"/>
              </w:rPr>
              <w:t>%</w:t>
            </w:r>
          </w:p>
        </w:tc>
      </w:tr>
    </w:tbl>
    <w:p w14:paraId="139C086A" w14:textId="77777777" w:rsidR="003A4ABF" w:rsidRDefault="003A4ABF">
      <w:pPr>
        <w:rPr>
          <w:b/>
          <w:sz w:val="24"/>
          <w:szCs w:val="24"/>
        </w:rPr>
      </w:pPr>
    </w:p>
    <w:p w14:paraId="1BE3B3FF" w14:textId="42425F31" w:rsidR="00B40EFC" w:rsidRDefault="00225402">
      <w:pPr>
        <w:rPr>
          <w:b/>
          <w:sz w:val="24"/>
          <w:szCs w:val="24"/>
        </w:rPr>
      </w:pPr>
      <w:r>
        <w:rPr>
          <w:b/>
          <w:sz w:val="24"/>
          <w:szCs w:val="24"/>
        </w:rPr>
        <w:t>Paid Trade Union activities:</w:t>
      </w:r>
    </w:p>
    <w:p w14:paraId="177AA9F1" w14:textId="476A1CE2" w:rsidR="00F5406F" w:rsidRDefault="00F5406F" w:rsidP="79B41E4E">
      <w:pPr>
        <w:rPr>
          <w:rFonts w:ascii="Times New Roman" w:eastAsia="Times New Roman" w:hAnsi="Times New Roman" w:cs="Times New Roman"/>
          <w:sz w:val="24"/>
          <w:szCs w:val="24"/>
          <w:lang w:eastAsia="en-GB"/>
        </w:rPr>
      </w:pPr>
      <w:r w:rsidRPr="00947AE9">
        <w:rPr>
          <w:rFonts w:cs="Times New Roman"/>
          <w:color w:val="494949"/>
          <w:sz w:val="24"/>
          <w:szCs w:val="24"/>
        </w:rPr>
        <w:t>Time spent on paid trade unio</w:t>
      </w:r>
      <w:r w:rsidRPr="00947AE9">
        <w:rPr>
          <w:rFonts w:cs="Times New Roman"/>
          <w:sz w:val="24"/>
          <w:szCs w:val="24"/>
        </w:rPr>
        <w:t xml:space="preserve">n activities as a </w:t>
      </w:r>
      <w:r w:rsidRPr="00947AE9">
        <w:rPr>
          <w:rFonts w:cs="Times New Roman"/>
          <w:color w:val="494949"/>
          <w:sz w:val="24"/>
          <w:szCs w:val="24"/>
        </w:rPr>
        <w:t>percentage of total paid facility time hours calculated as:</w:t>
      </w:r>
      <w:r w:rsidRPr="79B41E4E">
        <w:rPr>
          <w:rFonts w:cs="Times New Roman"/>
          <w:b/>
          <w:bCs/>
          <w:color w:val="494949"/>
          <w:sz w:val="24"/>
          <w:szCs w:val="24"/>
        </w:rPr>
        <w:t xml:space="preserve">    0%</w:t>
      </w:r>
    </w:p>
    <w:p w14:paraId="1E800935" w14:textId="70FF2308" w:rsidR="79B41E4E" w:rsidRDefault="79B41E4E" w:rsidP="79B41E4E">
      <w:pPr>
        <w:rPr>
          <w:b/>
          <w:bCs/>
          <w:sz w:val="24"/>
          <w:szCs w:val="24"/>
        </w:rPr>
      </w:pPr>
    </w:p>
    <w:p w14:paraId="55E46190" w14:textId="77777777" w:rsidR="00225402" w:rsidRPr="00974375" w:rsidRDefault="00225402">
      <w:pPr>
        <w:rPr>
          <w:b/>
          <w:sz w:val="24"/>
          <w:szCs w:val="24"/>
        </w:rPr>
      </w:pPr>
    </w:p>
    <w:p w14:paraId="43D1EA90" w14:textId="0A767322" w:rsidR="003A4ABF" w:rsidRDefault="003A4ABF" w:rsidP="00C19CF5">
      <w:pPr>
        <w:rPr>
          <w:rFonts w:cs="Times New Roman"/>
          <w:b/>
          <w:bCs/>
          <w:color w:val="494949"/>
          <w:sz w:val="24"/>
          <w:szCs w:val="24"/>
        </w:rPr>
      </w:pPr>
    </w:p>
    <w:sectPr w:rsidR="003A4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B14E9"/>
    <w:multiLevelType w:val="multilevel"/>
    <w:tmpl w:val="AA78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9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FD"/>
    <w:rsid w:val="00033F52"/>
    <w:rsid w:val="00054B5E"/>
    <w:rsid w:val="0005725D"/>
    <w:rsid w:val="000622F9"/>
    <w:rsid w:val="00064D70"/>
    <w:rsid w:val="00085631"/>
    <w:rsid w:val="000D0CA7"/>
    <w:rsid w:val="00107DF7"/>
    <w:rsid w:val="00121835"/>
    <w:rsid w:val="00122192"/>
    <w:rsid w:val="001339AD"/>
    <w:rsid w:val="00150158"/>
    <w:rsid w:val="0016249F"/>
    <w:rsid w:val="00184CC0"/>
    <w:rsid w:val="001B0911"/>
    <w:rsid w:val="001B4495"/>
    <w:rsid w:val="001B58F0"/>
    <w:rsid w:val="001E71FB"/>
    <w:rsid w:val="001E79CD"/>
    <w:rsid w:val="00225402"/>
    <w:rsid w:val="00232FEC"/>
    <w:rsid w:val="0024560A"/>
    <w:rsid w:val="002513C2"/>
    <w:rsid w:val="002A1AD9"/>
    <w:rsid w:val="002D09F5"/>
    <w:rsid w:val="002E71DA"/>
    <w:rsid w:val="002E7D30"/>
    <w:rsid w:val="003226A1"/>
    <w:rsid w:val="0033094C"/>
    <w:rsid w:val="00344C0B"/>
    <w:rsid w:val="00355FE2"/>
    <w:rsid w:val="00356215"/>
    <w:rsid w:val="003647E5"/>
    <w:rsid w:val="00365FAD"/>
    <w:rsid w:val="003A1433"/>
    <w:rsid w:val="003A2A7E"/>
    <w:rsid w:val="003A39E2"/>
    <w:rsid w:val="003A4ABF"/>
    <w:rsid w:val="003A644E"/>
    <w:rsid w:val="003C6242"/>
    <w:rsid w:val="003D544E"/>
    <w:rsid w:val="00421B6B"/>
    <w:rsid w:val="004240F4"/>
    <w:rsid w:val="00453D92"/>
    <w:rsid w:val="0046006D"/>
    <w:rsid w:val="00476D02"/>
    <w:rsid w:val="00493AFD"/>
    <w:rsid w:val="004C7E4A"/>
    <w:rsid w:val="004E27EC"/>
    <w:rsid w:val="0050054D"/>
    <w:rsid w:val="005154D2"/>
    <w:rsid w:val="0051744F"/>
    <w:rsid w:val="00532E43"/>
    <w:rsid w:val="00581B4A"/>
    <w:rsid w:val="00582132"/>
    <w:rsid w:val="005834D1"/>
    <w:rsid w:val="00593EC6"/>
    <w:rsid w:val="005976E6"/>
    <w:rsid w:val="005A12C2"/>
    <w:rsid w:val="005D1872"/>
    <w:rsid w:val="005D2259"/>
    <w:rsid w:val="005D3488"/>
    <w:rsid w:val="005F2A14"/>
    <w:rsid w:val="00606D4E"/>
    <w:rsid w:val="00653957"/>
    <w:rsid w:val="006B16AB"/>
    <w:rsid w:val="006B746D"/>
    <w:rsid w:val="006C40BA"/>
    <w:rsid w:val="006F3E06"/>
    <w:rsid w:val="00724BD1"/>
    <w:rsid w:val="00724FE8"/>
    <w:rsid w:val="00732518"/>
    <w:rsid w:val="0073538D"/>
    <w:rsid w:val="00742EA8"/>
    <w:rsid w:val="00761AAB"/>
    <w:rsid w:val="00762953"/>
    <w:rsid w:val="00765462"/>
    <w:rsid w:val="00770534"/>
    <w:rsid w:val="00770F1D"/>
    <w:rsid w:val="00790B0A"/>
    <w:rsid w:val="007921F8"/>
    <w:rsid w:val="007932D8"/>
    <w:rsid w:val="007A3EEB"/>
    <w:rsid w:val="007A7A2E"/>
    <w:rsid w:val="007B4A4D"/>
    <w:rsid w:val="007D1509"/>
    <w:rsid w:val="007F7FEA"/>
    <w:rsid w:val="00800C82"/>
    <w:rsid w:val="0083234F"/>
    <w:rsid w:val="00854577"/>
    <w:rsid w:val="008612E1"/>
    <w:rsid w:val="008822D4"/>
    <w:rsid w:val="00896463"/>
    <w:rsid w:val="008966CC"/>
    <w:rsid w:val="008A78F6"/>
    <w:rsid w:val="008B56FD"/>
    <w:rsid w:val="008B6F07"/>
    <w:rsid w:val="008C6492"/>
    <w:rsid w:val="008E3C2C"/>
    <w:rsid w:val="008F1E0D"/>
    <w:rsid w:val="008F5066"/>
    <w:rsid w:val="0090764E"/>
    <w:rsid w:val="009213EF"/>
    <w:rsid w:val="009250EA"/>
    <w:rsid w:val="00937544"/>
    <w:rsid w:val="00947AE9"/>
    <w:rsid w:val="00972DC2"/>
    <w:rsid w:val="00974375"/>
    <w:rsid w:val="00980F98"/>
    <w:rsid w:val="00982126"/>
    <w:rsid w:val="00987EE0"/>
    <w:rsid w:val="009927F2"/>
    <w:rsid w:val="009946E0"/>
    <w:rsid w:val="009C2A42"/>
    <w:rsid w:val="009D3DE0"/>
    <w:rsid w:val="009D5879"/>
    <w:rsid w:val="009F4927"/>
    <w:rsid w:val="00A010DB"/>
    <w:rsid w:val="00A02AEF"/>
    <w:rsid w:val="00A221C2"/>
    <w:rsid w:val="00A26BE2"/>
    <w:rsid w:val="00A375FD"/>
    <w:rsid w:val="00A54C26"/>
    <w:rsid w:val="00A63232"/>
    <w:rsid w:val="00A72F00"/>
    <w:rsid w:val="00A80072"/>
    <w:rsid w:val="00AA018F"/>
    <w:rsid w:val="00AB7E23"/>
    <w:rsid w:val="00AD25A6"/>
    <w:rsid w:val="00AD7D66"/>
    <w:rsid w:val="00AF3962"/>
    <w:rsid w:val="00AF667B"/>
    <w:rsid w:val="00B309BD"/>
    <w:rsid w:val="00B36883"/>
    <w:rsid w:val="00B4090A"/>
    <w:rsid w:val="00B40EFC"/>
    <w:rsid w:val="00B57016"/>
    <w:rsid w:val="00BC5417"/>
    <w:rsid w:val="00BE5B1D"/>
    <w:rsid w:val="00BE7975"/>
    <w:rsid w:val="00BF7ACC"/>
    <w:rsid w:val="00C16B01"/>
    <w:rsid w:val="00C19CF5"/>
    <w:rsid w:val="00C259E2"/>
    <w:rsid w:val="00C36D5A"/>
    <w:rsid w:val="00C50A31"/>
    <w:rsid w:val="00C56782"/>
    <w:rsid w:val="00C65178"/>
    <w:rsid w:val="00C71827"/>
    <w:rsid w:val="00C84FBF"/>
    <w:rsid w:val="00CA70E2"/>
    <w:rsid w:val="00CF3735"/>
    <w:rsid w:val="00CF6A47"/>
    <w:rsid w:val="00D50D56"/>
    <w:rsid w:val="00D56816"/>
    <w:rsid w:val="00D70D43"/>
    <w:rsid w:val="00D744E0"/>
    <w:rsid w:val="00D749D3"/>
    <w:rsid w:val="00D87939"/>
    <w:rsid w:val="00DA401A"/>
    <w:rsid w:val="00DD50D4"/>
    <w:rsid w:val="00DF726C"/>
    <w:rsid w:val="00E05ECB"/>
    <w:rsid w:val="00E1495C"/>
    <w:rsid w:val="00E35DC8"/>
    <w:rsid w:val="00E377C2"/>
    <w:rsid w:val="00E430B7"/>
    <w:rsid w:val="00E75F9B"/>
    <w:rsid w:val="00E9416D"/>
    <w:rsid w:val="00EA7C29"/>
    <w:rsid w:val="00EE132C"/>
    <w:rsid w:val="00EE76B1"/>
    <w:rsid w:val="00EF2904"/>
    <w:rsid w:val="00F1158D"/>
    <w:rsid w:val="00F23D5B"/>
    <w:rsid w:val="00F24254"/>
    <w:rsid w:val="00F40621"/>
    <w:rsid w:val="00F41922"/>
    <w:rsid w:val="00F52D60"/>
    <w:rsid w:val="00F5406F"/>
    <w:rsid w:val="00F66B66"/>
    <w:rsid w:val="00F80794"/>
    <w:rsid w:val="00FF371D"/>
    <w:rsid w:val="00FF4FE1"/>
    <w:rsid w:val="109E2F48"/>
    <w:rsid w:val="1100FB32"/>
    <w:rsid w:val="18863272"/>
    <w:rsid w:val="1CDA2690"/>
    <w:rsid w:val="207527E3"/>
    <w:rsid w:val="2466DD87"/>
    <w:rsid w:val="2EA00FB9"/>
    <w:rsid w:val="30FF3BF9"/>
    <w:rsid w:val="35F41063"/>
    <w:rsid w:val="3A6E4F61"/>
    <w:rsid w:val="50BC26C8"/>
    <w:rsid w:val="530102DC"/>
    <w:rsid w:val="56D199F2"/>
    <w:rsid w:val="5E5E5E65"/>
    <w:rsid w:val="5FC5D977"/>
    <w:rsid w:val="6D76C46C"/>
    <w:rsid w:val="74FD6F35"/>
    <w:rsid w:val="79B41E4E"/>
    <w:rsid w:val="7C098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E0FD"/>
  <w15:docId w15:val="{CD62458F-2DBB-4DF4-97E0-78F97F98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7544"/>
    <w:rPr>
      <w:color w:val="0000FF" w:themeColor="hyperlink"/>
      <w:u w:val="single"/>
    </w:rPr>
  </w:style>
  <w:style w:type="character" w:styleId="CommentReference">
    <w:name w:val="annotation reference"/>
    <w:basedOn w:val="DefaultParagraphFont"/>
    <w:uiPriority w:val="99"/>
    <w:semiHidden/>
    <w:unhideWhenUsed/>
    <w:rsid w:val="00937544"/>
    <w:rPr>
      <w:sz w:val="16"/>
      <w:szCs w:val="16"/>
    </w:rPr>
  </w:style>
  <w:style w:type="paragraph" w:styleId="CommentText">
    <w:name w:val="annotation text"/>
    <w:basedOn w:val="Normal"/>
    <w:link w:val="CommentTextChar"/>
    <w:uiPriority w:val="99"/>
    <w:semiHidden/>
    <w:unhideWhenUsed/>
    <w:rsid w:val="00937544"/>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37544"/>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937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44"/>
    <w:rPr>
      <w:rFonts w:ascii="Tahoma" w:hAnsi="Tahoma" w:cs="Tahoma"/>
      <w:sz w:val="16"/>
      <w:szCs w:val="16"/>
    </w:rPr>
  </w:style>
  <w:style w:type="table" w:styleId="TableGrid">
    <w:name w:val="Table Grid"/>
    <w:basedOn w:val="TableNormal"/>
    <w:uiPriority w:val="59"/>
    <w:rsid w:val="0022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8877">
      <w:bodyDiv w:val="1"/>
      <w:marLeft w:val="0"/>
      <w:marRight w:val="0"/>
      <w:marTop w:val="0"/>
      <w:marBottom w:val="0"/>
      <w:divBdr>
        <w:top w:val="none" w:sz="0" w:space="0" w:color="auto"/>
        <w:left w:val="none" w:sz="0" w:space="0" w:color="auto"/>
        <w:bottom w:val="none" w:sz="0" w:space="0" w:color="auto"/>
        <w:right w:val="none" w:sz="0" w:space="0" w:color="auto"/>
      </w:divBdr>
    </w:div>
    <w:div w:id="580407007">
      <w:bodyDiv w:val="1"/>
      <w:marLeft w:val="0"/>
      <w:marRight w:val="0"/>
      <w:marTop w:val="0"/>
      <w:marBottom w:val="0"/>
      <w:divBdr>
        <w:top w:val="none" w:sz="0" w:space="0" w:color="auto"/>
        <w:left w:val="none" w:sz="0" w:space="0" w:color="auto"/>
        <w:bottom w:val="none" w:sz="0" w:space="0" w:color="auto"/>
        <w:right w:val="none" w:sz="0" w:space="0" w:color="auto"/>
      </w:divBdr>
    </w:div>
    <w:div w:id="1091854764">
      <w:bodyDiv w:val="1"/>
      <w:marLeft w:val="0"/>
      <w:marRight w:val="0"/>
      <w:marTop w:val="0"/>
      <w:marBottom w:val="0"/>
      <w:divBdr>
        <w:top w:val="none" w:sz="0" w:space="0" w:color="auto"/>
        <w:left w:val="none" w:sz="0" w:space="0" w:color="auto"/>
        <w:bottom w:val="none" w:sz="0" w:space="0" w:color="auto"/>
        <w:right w:val="none" w:sz="0" w:space="0" w:color="auto"/>
      </w:divBdr>
      <w:divsChild>
        <w:div w:id="34430310">
          <w:marLeft w:val="0"/>
          <w:marRight w:val="0"/>
          <w:marTop w:val="0"/>
          <w:marBottom w:val="150"/>
          <w:divBdr>
            <w:top w:val="none" w:sz="0" w:space="0" w:color="auto"/>
            <w:left w:val="none" w:sz="0" w:space="0" w:color="auto"/>
            <w:bottom w:val="none" w:sz="0" w:space="0" w:color="auto"/>
            <w:right w:val="none" w:sz="0" w:space="0" w:color="auto"/>
          </w:divBdr>
        </w:div>
      </w:divsChild>
    </w:div>
    <w:div w:id="1348361561">
      <w:bodyDiv w:val="1"/>
      <w:marLeft w:val="0"/>
      <w:marRight w:val="0"/>
      <w:marTop w:val="0"/>
      <w:marBottom w:val="0"/>
      <w:divBdr>
        <w:top w:val="none" w:sz="0" w:space="0" w:color="auto"/>
        <w:left w:val="none" w:sz="0" w:space="0" w:color="auto"/>
        <w:bottom w:val="none" w:sz="0" w:space="0" w:color="auto"/>
        <w:right w:val="none" w:sz="0" w:space="0" w:color="auto"/>
      </w:divBdr>
    </w:div>
    <w:div w:id="1407262897">
      <w:bodyDiv w:val="1"/>
      <w:marLeft w:val="0"/>
      <w:marRight w:val="0"/>
      <w:marTop w:val="0"/>
      <w:marBottom w:val="0"/>
      <w:divBdr>
        <w:top w:val="none" w:sz="0" w:space="0" w:color="auto"/>
        <w:left w:val="none" w:sz="0" w:space="0" w:color="auto"/>
        <w:bottom w:val="none" w:sz="0" w:space="0" w:color="auto"/>
        <w:right w:val="none" w:sz="0" w:space="0" w:color="auto"/>
      </w:divBdr>
    </w:div>
    <w:div w:id="1622805108">
      <w:bodyDiv w:val="1"/>
      <w:marLeft w:val="0"/>
      <w:marRight w:val="0"/>
      <w:marTop w:val="0"/>
      <w:marBottom w:val="0"/>
      <w:divBdr>
        <w:top w:val="none" w:sz="0" w:space="0" w:color="auto"/>
        <w:left w:val="none" w:sz="0" w:space="0" w:color="auto"/>
        <w:bottom w:val="none" w:sz="0" w:space="0" w:color="auto"/>
        <w:right w:val="none" w:sz="0" w:space="0" w:color="auto"/>
      </w:divBdr>
    </w:div>
    <w:div w:id="1713964433">
      <w:bodyDiv w:val="1"/>
      <w:marLeft w:val="0"/>
      <w:marRight w:val="0"/>
      <w:marTop w:val="0"/>
      <w:marBottom w:val="0"/>
      <w:divBdr>
        <w:top w:val="none" w:sz="0" w:space="0" w:color="auto"/>
        <w:left w:val="none" w:sz="0" w:space="0" w:color="auto"/>
        <w:bottom w:val="none" w:sz="0" w:space="0" w:color="auto"/>
        <w:right w:val="none" w:sz="0" w:space="0" w:color="auto"/>
      </w:divBdr>
      <w:divsChild>
        <w:div w:id="570314543">
          <w:marLeft w:val="0"/>
          <w:marRight w:val="0"/>
          <w:marTop w:val="0"/>
          <w:marBottom w:val="150"/>
          <w:divBdr>
            <w:top w:val="none" w:sz="0" w:space="0" w:color="auto"/>
            <w:left w:val="none" w:sz="0" w:space="0" w:color="auto"/>
            <w:bottom w:val="none" w:sz="0" w:space="0" w:color="auto"/>
            <w:right w:val="none" w:sz="0" w:space="0" w:color="auto"/>
          </w:divBdr>
        </w:div>
      </w:divsChild>
    </w:div>
    <w:div w:id="17351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legislation.gov.uk/uksi/2017/328/pdfs/uksi_20170328_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legislation.gov.uk/ukpga/2016/15/pdfs/ukpga_20160015_en.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966b0398-ed6f-4ba1-8fa2-c6d95af79131">HRDOCID-561776108-90130</_dlc_DocId>
    <_dlc_DocIdUrl xmlns="966b0398-ed6f-4ba1-8fa2-c6d95af79131">
      <Url>https://hants.sharepoint.com/sites/HR/PBM/_layouts/15/DocIdRedir.aspx?ID=HRDOCID-561776108-90130</Url>
      <Description>HRDOCID-561776108-90130</Description>
    </_dlc_DocIdUrl>
    <_dlc_ExpireDate xmlns="http://schemas.microsoft.com/sharepoint/v3">2023-08-17T08:46:27+00:00</_dlc_ExpireDate>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Fire and Rescue Service</TermName>
          <TermId xmlns="http://schemas.microsoft.com/office/infopath/2007/PartnerControls">0b183aee-7761-4bdc-b141-cc3fb4394fe3</TermId>
        </TermInfo>
      </Terms>
    </pfeaa7e4409e442faa3a14a30d4f7f66>
    <Item_x0020_ID xmlns="c5dbf80e-f509-45f6-9fe5-406e3eefabbb" xsi:nil="true"/>
    <Active_x0020_Document xmlns="c5dbf80e-f509-45f6-9fe5-406e3eefabbb">true</Active_x0020_Document>
    <TaxCatchAll xmlns="c5dbf80e-f509-45f6-9fe5-406e3eefabbb">
      <Value>414</Value>
    </TaxCatchAll>
    <hc632fe273cb498aa970207d30c3b1d8 xmlns="c5dbf80e-f509-45f6-9fe5-406e3eefabbb">
      <Terms xmlns="http://schemas.microsoft.com/office/infopath/2007/PartnerControls"/>
    </hc632fe273cb498aa970207d30c3b1d8>
    <_dlc_ExpireDateSaved xmlns="http://schemas.microsoft.com/sharepoint/v3" xsi:nil="true"/>
  </documentManagement>
</p:properties>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7" ma:contentTypeDescription="" ma:contentTypeScope="" ma:versionID="62ffce846feb07e5581a7d840d0ec6bf">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60F4D2-5BAC-43A8-8EAF-02B0D4814A61}">
  <ds:schemaRefs>
    <ds:schemaRef ds:uri="http://schemas.microsoft.com/sharepoint/v3/contenttype/forms"/>
  </ds:schemaRefs>
</ds:datastoreItem>
</file>

<file path=customXml/itemProps2.xml><?xml version="1.0" encoding="utf-8"?>
<ds:datastoreItem xmlns:ds="http://schemas.openxmlformats.org/officeDocument/2006/customXml" ds:itemID="{52118CAD-01E6-49E0-AA7E-8BA7954C9DB6}">
  <ds:schemaRefs>
    <ds:schemaRef ds:uri="Microsoft.SharePoint.Taxonomy.ContentTypeSync"/>
  </ds:schemaRefs>
</ds:datastoreItem>
</file>

<file path=customXml/itemProps3.xml><?xml version="1.0" encoding="utf-8"?>
<ds:datastoreItem xmlns:ds="http://schemas.openxmlformats.org/officeDocument/2006/customXml" ds:itemID="{1153D63B-28A1-4900-AE82-7F1173B889D6}">
  <ds:schemaRefs>
    <ds:schemaRef ds:uri="http://schemas.microsoft.com/office/2006/metadata/properties"/>
    <ds:schemaRef ds:uri="http://schemas.microsoft.com/office/infopath/2007/PartnerControls"/>
    <ds:schemaRef ds:uri="966b0398-ed6f-4ba1-8fa2-c6d95af79131"/>
    <ds:schemaRef ds:uri="http://schemas.microsoft.com/sharepoint/v3"/>
    <ds:schemaRef ds:uri="c5dbf80e-f509-45f6-9fe5-406e3eefabbb"/>
  </ds:schemaRefs>
</ds:datastoreItem>
</file>

<file path=customXml/itemProps4.xml><?xml version="1.0" encoding="utf-8"?>
<ds:datastoreItem xmlns:ds="http://schemas.openxmlformats.org/officeDocument/2006/customXml" ds:itemID="{81A0E4F0-4B8A-418E-9B09-470072604FDA}">
  <ds:schemaRefs>
    <ds:schemaRef ds:uri="office.server.policy"/>
  </ds:schemaRefs>
</ds:datastoreItem>
</file>

<file path=customXml/itemProps5.xml><?xml version="1.0" encoding="utf-8"?>
<ds:datastoreItem xmlns:ds="http://schemas.openxmlformats.org/officeDocument/2006/customXml" ds:itemID="{A5F1CABC-1A6B-4AA6-AF01-4871B7B1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A0A1E1-EF98-49BA-A73F-229F3CDE08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Company>Hampshire County Council</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h3hrshm</dc:creator>
  <cp:keywords/>
  <cp:lastModifiedBy>Campbell, Georgina</cp:lastModifiedBy>
  <cp:revision>20</cp:revision>
  <cp:lastPrinted>2019-06-05T21:29:00Z</cp:lastPrinted>
  <dcterms:created xsi:type="dcterms:W3CDTF">2022-06-23T12:28:00Z</dcterms:created>
  <dcterms:modified xsi:type="dcterms:W3CDTF">2022-07-28T14:11:00Z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0x0101004E1B537BC2B2AD43A5AF5311D732D3AA|1208973698</vt:lpwstr>
  </property>
  <property fmtid="{D5CDD505-2E9C-101B-9397-08002B2CF9AE}" pid="3" name="ContentTypeId">
    <vt:lpwstr>0x0101004E1B537BC2B2AD43A5AF5311D732D3AAC0000806C0D9B7BB2747B633E63D214DDD0F</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6c72aa9a-4e1b-4147-8d82-79e53940338b</vt:lpwstr>
  </property>
  <property fmtid="{D5CDD505-2E9C-101B-9397-08002B2CF9AE}" pid="6" name="HR Business Management">
    <vt:lpwstr/>
  </property>
  <property fmtid="{D5CDD505-2E9C-101B-9397-08002B2CF9AE}" pid="7" name="Groups and Meetings (Finance)">
    <vt:lpwstr/>
  </property>
  <property fmtid="{D5CDD505-2E9C-101B-9397-08002B2CF9AE}" pid="8" name="HR Policy and Guid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Pay, Benefits and Conditions of Service">
    <vt:lpwstr>414;#Policy and Reward - Hampshire Fire and Rescue Service|0b183aee-7761-4bdc-b141-cc3fb4394fe3</vt:lpwstr>
  </property>
  <property fmtid="{D5CDD505-2E9C-101B-9397-08002B2CF9AE}" pid="12" name="h1738b728e5941478b5b9c20d8c05f92">
    <vt:lpwstr/>
  </property>
  <property fmtid="{D5CDD505-2E9C-101B-9397-08002B2CF9AE}" pid="13" name="HR External Partners">
    <vt:lpwstr/>
  </property>
  <property fmtid="{D5CDD505-2E9C-101B-9397-08002B2CF9AE}" pid="14" name="hf6b0bb3ec8741ff8f08cbde0b83b05e">
    <vt:lpwstr/>
  </property>
  <property fmtid="{D5CDD505-2E9C-101B-9397-08002B2CF9AE}" pid="15" name="Document Type">
    <vt:lpwstr/>
  </property>
  <property fmtid="{D5CDD505-2E9C-101B-9397-08002B2CF9AE}" pid="16" name="c4840dc3ed66428381ba1d2dad9f4993">
    <vt:lpwstr/>
  </property>
  <property fmtid="{D5CDD505-2E9C-101B-9397-08002B2CF9AE}" pid="17" name="ne62f160d0ad4b9c967ee948c3b4f3b5">
    <vt:lpwstr/>
  </property>
  <property fmtid="{D5CDD505-2E9C-101B-9397-08002B2CF9AE}" pid="18" name="Order">
    <vt:r8>8326100</vt:r8>
  </property>
  <property fmtid="{D5CDD505-2E9C-101B-9397-08002B2CF9AE}" pid="19" name="SharedWithUsers">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